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74CD930">
      <w:pPr>
        <w:pStyle w:val="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食品科学技术学院</w:t>
      </w:r>
      <w:r>
        <w:rPr>
          <w:rFonts w:hint="eastAsia"/>
          <w:b/>
          <w:bCs/>
          <w:color w:val="000000"/>
          <w:sz w:val="28"/>
          <w:szCs w:val="28"/>
        </w:rPr>
        <w:t>903食品工艺学考试大纲</w:t>
      </w:r>
    </w:p>
    <w:p w14:paraId="6A34D4F6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1．试卷满分及考试时间</w:t>
      </w:r>
    </w:p>
    <w:p w14:paraId="07DAC8FF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《食品工艺学》科目试卷满分为150分，考试时间为180分钟。</w:t>
      </w:r>
    </w:p>
    <w:p w14:paraId="6F5D9A21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2．答题方式</w:t>
      </w:r>
      <w:bookmarkStart w:id="0" w:name="_GoBack"/>
      <w:bookmarkEnd w:id="0"/>
    </w:p>
    <w:p w14:paraId="74EEC65E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闭卷、笔试。</w:t>
      </w:r>
    </w:p>
    <w:p w14:paraId="073CF106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3．考试范围及内容</w:t>
      </w:r>
    </w:p>
    <w:p w14:paraId="47F723CF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考试范围包括食品罐藏工艺、食品干制工艺、食品冷冻冷藏工艺、食品辐射保藏工艺、食品腌渍和烟熏保藏工艺、食品化学保藏工艺、焙烤工艺等。</w:t>
      </w:r>
    </w:p>
    <w:p w14:paraId="6F25919D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命题依据分别为：</w:t>
      </w:r>
    </w:p>
    <w:p w14:paraId="03F5CC9D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（1）夏文水，食品工艺学，中国轻工业出版社，2017</w:t>
      </w:r>
    </w:p>
    <w:p w14:paraId="0F5036F0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（2）朱蓓薇，食品工艺学（第二版），科学出版社，2023</w:t>
      </w:r>
    </w:p>
    <w:p w14:paraId="13585541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（3）陈野，食品工艺学（第三版），中国轻工业出版社，2017</w:t>
      </w:r>
    </w:p>
    <w:p w14:paraId="3ECB5DB4">
      <w:pPr>
        <w:pStyle w:val="2"/>
        <w:spacing w:before="0" w:beforeAutospacing="0" w:after="0" w:afterAutospacing="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（4）孟宪军，乔旭光，果蔬加工工艺学（第二版），中国轻工业出版社，2020</w:t>
      </w:r>
    </w:p>
    <w:p w14:paraId="1AD699FC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（5）李里特，江正强，焙烤食品工艺学（第三版），中国轻工业出版社，2019</w:t>
      </w:r>
    </w:p>
    <w:p w14:paraId="35DE18FC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4．试题类型</w:t>
      </w:r>
    </w:p>
    <w:p w14:paraId="4725F629">
      <w:pPr>
        <w:pStyle w:val="2"/>
        <w:spacing w:before="0" w:beforeAutospacing="0" w:after="0" w:afterAutospacing="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（1）名词解释（2）单项选择题 （3）填空题（4）判断题 （5）简单题（6）论述题</w:t>
      </w:r>
    </w:p>
    <w:p w14:paraId="486C5ACC">
      <w:pPr>
        <w:spacing w:after="0" w:line="240" w:lineRule="auto"/>
        <w:rPr>
          <w:rFonts w:ascii="宋体" w:hAnsi="宋体" w:eastAsia="宋体"/>
          <w:sz w:val="28"/>
          <w:szCs w:val="28"/>
        </w:rPr>
      </w:pPr>
    </w:p>
    <w:p w14:paraId="3D0E7E6C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RkY2E1Y2YzNmI3Y2YyMWFjMjYyOTQxYTY5MmNjMTIifQ=="/>
  </w:docVars>
  <w:rsids>
    <w:rsidRoot w:val="00005439"/>
    <w:rsid w:val="00005439"/>
    <w:rsid w:val="000A6AE9"/>
    <w:rsid w:val="00437583"/>
    <w:rsid w:val="005C0C3F"/>
    <w:rsid w:val="00632394"/>
    <w:rsid w:val="008A39AB"/>
    <w:rsid w:val="00A41247"/>
    <w:rsid w:val="00AB7393"/>
    <w:rsid w:val="00BA2C23"/>
    <w:rsid w:val="00FD5CE9"/>
    <w:rsid w:val="2D7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</w:pPr>
    <w:rPr>
      <w:rFonts w:asciiTheme="minorHAnsi" w:hAnsiTheme="minorHAnsi" w:eastAsiaTheme="minorEastAsia" w:cstheme="minorBidi"/>
      <w:kern w:val="2"/>
      <w:sz w:val="22"/>
      <w:szCs w:val="24"/>
      <w:lang w:val="en-US" w:eastAsia="zh-CN" w:bidi="ar-SA"/>
      <w14:ligatures w14:val="standardContextual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</w:pPr>
    <w:rPr>
      <w:rFonts w:ascii="宋体" w:hAnsi="宋体" w:eastAsia="宋体" w:cs="宋体"/>
      <w:kern w:val="0"/>
      <w:sz w:val="2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350</Characters>
  <Lines>2</Lines>
  <Paragraphs>1</Paragraphs>
  <TotalTime>0</TotalTime>
  <ScaleCrop>false</ScaleCrop>
  <LinksUpToDate>false</LinksUpToDate>
  <CharactersWithSpaces>352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2024-05-30T02:53:00Z</dcterms:created>
  <dc:creator>铮 苏</dc:creator>
  <cp:lastModifiedBy>杨小珍</cp:lastModifiedBy>
  <dcterms:modified xsi:type="dcterms:W3CDTF">2024-06-28T07:08:12Z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7F52F6F3CDA740F1A2279597D574D5AD_12</vt:lpwstr>
  </property>
</Properties>
</file>