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C5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center"/>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b/>
          <w:bCs/>
          <w:i w:val="0"/>
          <w:iCs w:val="0"/>
          <w:caps w:val="0"/>
          <w:color w:val="000000"/>
          <w:spacing w:val="0"/>
          <w:kern w:val="0"/>
          <w:sz w:val="32"/>
          <w:szCs w:val="32"/>
          <w:shd w:val="clear" w:fill="FFFFFF"/>
          <w:lang w:val="en-US" w:eastAsia="zh-CN" w:bidi="ar"/>
        </w:rPr>
        <w:t>附件1 申请材料说明</w:t>
      </w:r>
    </w:p>
    <w:p w14:paraId="2018929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left"/>
        <w:rPr>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国家留学基金管理委员会出国留学申请表（研究生类）</w:t>
      </w:r>
    </w:p>
    <w:p w14:paraId="3CF2F8D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0BEBEB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如受理单位明确需提交书面申请材料，申请人应确保提交的书面申请表应与网上报名信息内容一致。</w:t>
      </w:r>
    </w:p>
    <w:p w14:paraId="60A05E6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单位推荐意见表</w:t>
      </w:r>
    </w:p>
    <w:p w14:paraId="784DF80C">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w:t>
      </w:r>
    </w:p>
    <w:p w14:paraId="7B524F99">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10F2407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校内评审意见表（</w:t>
      </w:r>
      <w:r>
        <w:rPr>
          <w:rFonts w:hint="eastAsia" w:ascii="宋体" w:hAnsi="宋体" w:eastAsia="宋体" w:cs="宋体"/>
          <w:i w:val="0"/>
          <w:iCs w:val="0"/>
          <w:caps w:val="0"/>
          <w:spacing w:val="0"/>
          <w:sz w:val="24"/>
          <w:szCs w:val="24"/>
          <w:shd w:val="clear" w:fill="FFFFFF"/>
        </w:rPr>
        <w:fldChar w:fldCharType="begin"/>
      </w:r>
      <w:r>
        <w:rPr>
          <w:rFonts w:hint="eastAsia" w:ascii="宋体" w:hAnsi="宋体" w:eastAsia="宋体" w:cs="宋体"/>
          <w:i w:val="0"/>
          <w:iCs w:val="0"/>
          <w:caps w:val="0"/>
          <w:spacing w:val="0"/>
          <w:sz w:val="24"/>
          <w:szCs w:val="24"/>
          <w:shd w:val="clear" w:fill="FFFFFF"/>
        </w:rPr>
        <w:instrText xml:space="preserve"> HYPERLINK "https://www.csc.edu.cn/attached/file/20240126/20240126184813_7848.docx" \t "https://www.csc.edu.cn/article/_blank" </w:instrText>
      </w:r>
      <w:r>
        <w:rPr>
          <w:rFonts w:hint="eastAsia" w:ascii="宋体" w:hAnsi="宋体" w:eastAsia="宋体" w:cs="宋体"/>
          <w:i w:val="0"/>
          <w:iCs w:val="0"/>
          <w:caps w:val="0"/>
          <w:spacing w:val="0"/>
          <w:sz w:val="24"/>
          <w:szCs w:val="24"/>
          <w:shd w:val="clear" w:fill="FFFFFF"/>
        </w:rPr>
        <w:fldChar w:fldCharType="separate"/>
      </w:r>
      <w:r>
        <w:rPr>
          <w:rStyle w:val="6"/>
          <w:rFonts w:hint="eastAsia" w:ascii="宋体" w:hAnsi="宋体" w:eastAsia="宋体" w:cs="宋体"/>
          <w:i w:val="0"/>
          <w:iCs w:val="0"/>
          <w:caps w:val="0"/>
          <w:color w:val="4C33E5"/>
          <w:spacing w:val="0"/>
          <w:sz w:val="24"/>
          <w:szCs w:val="24"/>
          <w:shd w:val="clear" w:fill="FFFFFF"/>
        </w:rPr>
        <w:t>联合培养博士研究生申请人需提交</w:t>
      </w:r>
      <w:r>
        <w:rPr>
          <w:rFonts w:hint="eastAsia" w:ascii="宋体" w:hAnsi="宋体" w:eastAsia="宋体" w:cs="宋体"/>
          <w:i w:val="0"/>
          <w:iCs w:val="0"/>
          <w:caps w:val="0"/>
          <w:spacing w:val="0"/>
          <w:sz w:val="24"/>
          <w:szCs w:val="24"/>
          <w:shd w:val="clear" w:fill="FFFFFF"/>
        </w:rPr>
        <w:fldChar w:fldCharType="end"/>
      </w:r>
      <w:r>
        <w:rPr>
          <w:rStyle w:val="5"/>
          <w:rFonts w:hint="eastAsia" w:ascii="宋体" w:hAnsi="宋体" w:eastAsia="宋体" w:cs="宋体"/>
          <w:i w:val="0"/>
          <w:iCs w:val="0"/>
          <w:caps w:val="0"/>
          <w:color w:val="000000"/>
          <w:spacing w:val="0"/>
          <w:sz w:val="24"/>
          <w:szCs w:val="24"/>
          <w:shd w:val="clear" w:fill="FFFFFF"/>
        </w:rPr>
        <w:t>）</w:t>
      </w:r>
    </w:p>
    <w:p w14:paraId="48AB29D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合培养博士研究生申请人的国内学校，应组织专家对申请人的资格、综合素质、发展潜力、出国留学必要性、学习计划可行性等方面进行评审、考察，并填写校内评审意见表（国家留学基金委将提供参考样表）；同时，需由申请人所在学院（系/所）的党组织负责人或学生工作负责人对申请人的政治思想、道德品行、学术诚信及身心健康情况进行鉴定。校内评审意见表由受理单位按要求扫描上传至信息平台。</w:t>
      </w:r>
    </w:p>
    <w:p w14:paraId="654F3BC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国内导师推荐信（联合培养博士研究生须提交）</w:t>
      </w:r>
    </w:p>
    <w:p w14:paraId="08AEAC24">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Style w:val="5"/>
          <w:rFonts w:hint="eastAsia" w:ascii="宋体" w:hAnsi="宋体" w:eastAsia="宋体" w:cs="宋体"/>
          <w:i w:val="0"/>
          <w:iCs w:val="0"/>
          <w:caps w:val="0"/>
          <w:color w:val="000000"/>
          <w:spacing w:val="0"/>
          <w:sz w:val="24"/>
          <w:szCs w:val="24"/>
          <w:shd w:val="clear" w:fill="FFFFFF"/>
        </w:rPr>
      </w:pPr>
      <w:bookmarkStart w:id="0" w:name="_GoBack"/>
      <w:bookmarkEnd w:id="0"/>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联合培养博士研究生须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国内申请人无需提交。</w:t>
      </w:r>
    </w:p>
    <w:p w14:paraId="4BFCF3E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外方院校（单位）出具的正式入学通知扫描件或国外导师出具的正式邀请信扫描件</w:t>
      </w:r>
    </w:p>
    <w:p w14:paraId="115EA1E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申请人应提交外方院校（单位）出具的正式入学通知扫描件或国外导师出具的正式邀请信扫描件。正式入学通知或正式邀请信应使用拟留学院校（单位）专用信纸（文头纸），入学通知由外方院校（单位）主管部门负责人，邀请信由国外导师签字。</w:t>
      </w:r>
    </w:p>
    <w:p w14:paraId="43E116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p>
    <w:p w14:paraId="5A955BE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攻读博士学位研究生申请人提交的入学通知，应为无条件入学通知（unconditional offer），但以下条件除外：</w:t>
      </w:r>
    </w:p>
    <w:p w14:paraId="3850A1E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79" w:leftChars="228" w:right="0" w:rightChars="0" w:firstLine="0" w:firstLine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入学通知在申请人取得国家留学基金资助后方可生效；</w:t>
      </w:r>
    </w:p>
    <w:p w14:paraId="312371F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79" w:leftChars="228" w:right="0" w:rightChars="0" w:firstLine="0" w:firstLine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b．入学通知在申请人提供本科毕业/硕士毕业证书后方可生效；</w:t>
      </w:r>
    </w:p>
    <w:p w14:paraId="6F95B2E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79" w:leftChars="228" w:right="0" w:rightChars="0" w:firstLine="0" w:firstLine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c．入学通知明确申请人在拟留学院校/单位须完成硕士课程后可继续攻读博士学位（申请硕博连读人员）。</w:t>
      </w:r>
    </w:p>
    <w:p w14:paraId="33E2F09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入学通知/邀请信中应包含以下内容：</w:t>
      </w:r>
    </w:p>
    <w:p w14:paraId="1D2C29C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申请人基本信息：申请人姓名、出生日期、国内院校等；</w:t>
      </w:r>
    </w:p>
    <w:p w14:paraId="3451276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留学身份：攻读博士学位研究生或联合培养博士研究生；</w:t>
      </w:r>
    </w:p>
    <w:p w14:paraId="5F40DD6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留学时间：应明确留学期限及起止年月，入学时间应不早于2025年6月，不晚于2026年12月31日；</w:t>
      </w:r>
    </w:p>
    <w:p w14:paraId="32A1DD57">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国外指导教师信息；</w:t>
      </w:r>
    </w:p>
    <w:p w14:paraId="53F63AD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留学专业或受邀人拟在国外从事主要学习/研究工作；</w:t>
      </w:r>
    </w:p>
    <w:p w14:paraId="33633D1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免学费或获得全额学费资助等相关费用信息（申请联合培养博士研究生无需提供）；</w:t>
      </w:r>
    </w:p>
    <w:p w14:paraId="399FA72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工作或学习语言（英语或其他语种）</w:t>
      </w:r>
      <w:r>
        <w:rPr>
          <w:rFonts w:hint="eastAsia" w:ascii="宋体" w:hAnsi="宋体" w:eastAsia="宋体" w:cs="宋体"/>
          <w:i w:val="0"/>
          <w:iCs w:val="0"/>
          <w:caps w:val="0"/>
          <w:color w:val="000000"/>
          <w:spacing w:val="0"/>
          <w:sz w:val="24"/>
          <w:szCs w:val="24"/>
          <w:shd w:val="clear" w:fill="FFFFFF"/>
          <w:lang w:val="en-US" w:eastAsia="zh-CN"/>
        </w:rPr>
        <w:t>;</w:t>
      </w:r>
    </w:p>
    <w:p w14:paraId="0D1E6C9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200" w:right="0" w:rightChars="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外方负责人签字与联系方式。</w:t>
      </w:r>
    </w:p>
    <w:p w14:paraId="2725F0F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如入学通知/邀请信为英语以外语种书写，需另提供中文翻译件。翻译件应由国内推选单位加盖审核部门公章。</w:t>
      </w:r>
    </w:p>
    <w:p w14:paraId="434E3B4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学习计划（外文）</w:t>
      </w:r>
    </w:p>
    <w:p w14:paraId="23DEE2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联合培养博士研究生申请时应提交外文联合培养计划（1000字以上），并由中外双方导师签字。联合培养计划如为英语以外语种书写，需另提供中文翻译件，并由推选单位加盖审核部门公章。</w:t>
      </w:r>
    </w:p>
    <w:p w14:paraId="0F0BD42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攻读博士学位研究生申请时应提交外文学习计划（1000字以上），并由外方导师签字。如申请人拟在国外进行硕博连读，暂时无法确定导师，则只需国内推选单位审核并签字。学习计划如为英语以外语种书写，需另提供中文翻译件，并由推选单位加盖审核部门公章。</w:t>
      </w:r>
    </w:p>
    <w:p w14:paraId="2C824C9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82" w:firstLineChars="20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国外导师简历</w:t>
      </w:r>
    </w:p>
    <w:p w14:paraId="0F43790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主要包括国外导师的教育、学术背景；目前从事科研项目及近五年内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或主要指导教师提供并签名的简历。</w:t>
      </w:r>
    </w:p>
    <w:p w14:paraId="6798F04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成绩单扫描件（自本科阶段起）</w:t>
      </w:r>
    </w:p>
    <w:p w14:paraId="479FE7E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09F9EC09">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482" w:firstLineChars="20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外语水平证明扫描件</w:t>
      </w:r>
    </w:p>
    <w:p w14:paraId="537A476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申请人应按《202</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年国家建设高水平大学公派研究生项目指南》中有关外语水平要求，提交相应的有效外语水平证明扫描件。</w:t>
      </w:r>
    </w:p>
    <w:p w14:paraId="3F9DEC5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2" w:firstLineChars="200"/>
        <w:jc w:val="left"/>
        <w:rPr>
          <w:rStyle w:val="5"/>
          <w:rFonts w:hint="eastAsia" w:ascii="宋体" w:hAnsi="宋体" w:eastAsia="宋体" w:cs="宋体"/>
          <w:i w:val="0"/>
          <w:iCs w:val="0"/>
          <w:caps w:val="0"/>
          <w:color w:val="000000"/>
          <w:spacing w:val="0"/>
          <w:sz w:val="24"/>
          <w:szCs w:val="24"/>
          <w:shd w:val="clear" w:fill="FFFFFF"/>
          <w:lang w:eastAsia="zh-CN"/>
        </w:rPr>
      </w:pPr>
      <w:r>
        <w:rPr>
          <w:rStyle w:val="5"/>
          <w:rFonts w:hint="eastAsia" w:ascii="宋体" w:hAnsi="宋体" w:eastAsia="宋体" w:cs="宋体"/>
          <w:i w:val="0"/>
          <w:iCs w:val="0"/>
          <w:caps w:val="0"/>
          <w:color w:val="000000"/>
          <w:spacing w:val="0"/>
          <w:sz w:val="24"/>
          <w:szCs w:val="24"/>
          <w:shd w:val="clear" w:fill="FFFFFF"/>
        </w:rPr>
        <w:t>10.有效的《中华人民共和国居民身份证》扫描件</w:t>
      </w:r>
    </w:p>
    <w:p w14:paraId="0039C10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请申请人将有效的《中华人民共和国居民身份证》正反面（个人信息、证件有效期和发证机关）同时扫描在同一文档中，提供的身份证须在有效期内。</w:t>
      </w:r>
    </w:p>
    <w:p w14:paraId="116A050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2" w:firstLineChars="200"/>
        <w:jc w:val="left"/>
        <w:rPr>
          <w:rStyle w:val="5"/>
          <w:rFonts w:hint="eastAsia" w:ascii="宋体" w:hAnsi="宋体" w:eastAsia="宋体" w:cs="宋体"/>
          <w:i w:val="0"/>
          <w:iCs w:val="0"/>
          <w:caps w:val="0"/>
          <w:color w:val="000000"/>
          <w:spacing w:val="0"/>
          <w:sz w:val="24"/>
          <w:szCs w:val="24"/>
          <w:shd w:val="clear" w:fill="FFFFFF"/>
          <w:lang w:eastAsia="zh-CN"/>
        </w:rPr>
      </w:pPr>
      <w:r>
        <w:rPr>
          <w:rStyle w:val="5"/>
          <w:rFonts w:hint="eastAsia" w:ascii="宋体" w:hAnsi="宋体" w:eastAsia="宋体" w:cs="宋体"/>
          <w:i w:val="0"/>
          <w:iCs w:val="0"/>
          <w:caps w:val="0"/>
          <w:color w:val="000000"/>
          <w:spacing w:val="0"/>
          <w:sz w:val="24"/>
          <w:szCs w:val="24"/>
          <w:shd w:val="clear" w:fill="FFFFFF"/>
        </w:rPr>
        <w:t>11.最高学历/学位证书扫描件</w:t>
      </w:r>
    </w:p>
    <w:p w14:paraId="01F3A17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14:paraId="362C782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2" w:firstLineChars="200"/>
        <w:jc w:val="left"/>
        <w:rPr>
          <w:rStyle w:val="5"/>
          <w:rFonts w:hint="eastAsia" w:ascii="宋体" w:hAnsi="宋体" w:eastAsia="宋体" w:cs="宋体"/>
          <w:i w:val="0"/>
          <w:iCs w:val="0"/>
          <w:caps w:val="0"/>
          <w:color w:val="000000"/>
          <w:spacing w:val="0"/>
          <w:sz w:val="24"/>
          <w:szCs w:val="24"/>
          <w:shd w:val="clear" w:fill="FFFFFF"/>
        </w:rPr>
      </w:pPr>
      <w:r>
        <w:rPr>
          <w:rStyle w:val="5"/>
          <w:rFonts w:hint="eastAsia" w:ascii="宋体" w:hAnsi="宋体" w:eastAsia="宋体" w:cs="宋体"/>
          <w:i w:val="0"/>
          <w:iCs w:val="0"/>
          <w:caps w:val="0"/>
          <w:color w:val="000000"/>
          <w:spacing w:val="0"/>
          <w:sz w:val="24"/>
          <w:szCs w:val="24"/>
          <w:shd w:val="clear" w:fill="FFFFFF"/>
        </w:rPr>
        <w:t>12.受理单位要求提交的其他材料</w:t>
      </w:r>
    </w:p>
    <w:p w14:paraId="2E4233E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0" w:firstLineChars="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一般为推荐单位公函、单位推荐意见表原件、在职证明（劳动合同、社保缴纳证明、个税证明）等，申请人是否需要提交上述申请材料以受理单位要求为准，无需上传至信息平台。</w:t>
      </w:r>
    </w:p>
    <w:p w14:paraId="366A44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4"/>
          <w:szCs w:val="24"/>
        </w:rPr>
      </w:pPr>
    </w:p>
    <w:p w14:paraId="0A8A14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21CFD"/>
    <w:multiLevelType w:val="singleLevel"/>
    <w:tmpl w:val="A9E21CFD"/>
    <w:lvl w:ilvl="0" w:tentative="0">
      <w:start w:val="1"/>
      <w:numFmt w:val="lowerLetter"/>
      <w:suff w:val="nothing"/>
      <w:lvlText w:val="%1．"/>
      <w:lvlJc w:val="left"/>
    </w:lvl>
  </w:abstractNum>
  <w:abstractNum w:abstractNumId="1">
    <w:nsid w:val="AF178C29"/>
    <w:multiLevelType w:val="singleLevel"/>
    <w:tmpl w:val="AF178C29"/>
    <w:lvl w:ilvl="0" w:tentative="0">
      <w:start w:val="1"/>
      <w:numFmt w:val="decimal"/>
      <w:suff w:val="nothing"/>
      <w:lvlText w:val="（%1）"/>
      <w:lvlJc w:val="left"/>
    </w:lvl>
  </w:abstractNum>
  <w:abstractNum w:abstractNumId="2">
    <w:nsid w:val="BD486212"/>
    <w:multiLevelType w:val="singleLevel"/>
    <w:tmpl w:val="BD486212"/>
    <w:lvl w:ilvl="0" w:tentative="0">
      <w:start w:val="1"/>
      <w:numFmt w:val="lowerLetter"/>
      <w:suff w:val="space"/>
      <w:lvlText w:val="%1."/>
      <w:lvlJc w:val="left"/>
    </w:lvl>
  </w:abstractNum>
  <w:abstractNum w:abstractNumId="3">
    <w:nsid w:val="6E77D709"/>
    <w:multiLevelType w:val="singleLevel"/>
    <w:tmpl w:val="6E77D709"/>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2JmNzk0Yzc5MDc0NDY2NDViZGE4N2I2YzhlOTIifQ=="/>
  </w:docVars>
  <w:rsids>
    <w:rsidRoot w:val="1D99241B"/>
    <w:rsid w:val="05B74771"/>
    <w:rsid w:val="1D99241B"/>
    <w:rsid w:val="286352FB"/>
    <w:rsid w:val="497E4B28"/>
    <w:rsid w:val="7A7C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2458</Words>
  <Characters>2497</Characters>
  <Lines>0</Lines>
  <Paragraphs>0</Paragraphs>
  <TotalTime>125</TotalTime>
  <ScaleCrop>false</ScaleCrop>
  <LinksUpToDate>false</LinksUpToDate>
  <CharactersWithSpaces>2519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jin</dc:creator>
  <cp:lastModifiedBy>cx</cp:lastModifiedBy>
  <dcterms:modified xsi:type="dcterms:W3CDTF">2025-01-15T02:22:33Z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CC09557CEBEE4389A25B3A07F2D619F9_13</vt:lpwstr>
  </property>
</Properties>
</file>